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DA" w:rsidRDefault="00A01625" w:rsidP="00A0162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01625">
        <w:rPr>
          <w:rFonts w:ascii="Times New Roman" w:hAnsi="Times New Roman" w:cs="Times New Roman"/>
          <w:b/>
          <w:color w:val="FF0000"/>
          <w:sz w:val="56"/>
          <w:szCs w:val="56"/>
        </w:rPr>
        <w:t>Мягкая книжка «Геометрические фигуры»</w:t>
      </w:r>
    </w:p>
    <w:p w:rsidR="00A01625" w:rsidRDefault="00A01625" w:rsidP="00A016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Мягкая книжка предназначена для развития у детей сенсорного развития,</w:t>
      </w:r>
      <w:r w:rsidR="009F5017">
        <w:rPr>
          <w:rFonts w:ascii="Times New Roman" w:hAnsi="Times New Roman" w:cs="Times New Roman"/>
          <w:sz w:val="32"/>
          <w:szCs w:val="32"/>
        </w:rPr>
        <w:t xml:space="preserve"> мелкой моторики и </w:t>
      </w:r>
      <w:r>
        <w:rPr>
          <w:rFonts w:ascii="Times New Roman" w:hAnsi="Times New Roman" w:cs="Times New Roman"/>
          <w:sz w:val="32"/>
          <w:szCs w:val="32"/>
        </w:rPr>
        <w:t xml:space="preserve"> знакомством с геометрическими формами и размерами.</w:t>
      </w:r>
    </w:p>
    <w:p w:rsidR="00A01625" w:rsidRDefault="00A01625" w:rsidP="00A016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Каждая фигура очень удобно крепится на липкую ленту, что очень удобно детям. Фигуры изготовлены из мягких и ярких материалов – это очень радует детей и вызывает желание играть и развиваться.</w:t>
      </w:r>
    </w:p>
    <w:p w:rsidR="00A01625" w:rsidRDefault="00A01625" w:rsidP="00A016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456430</wp:posOffset>
            </wp:positionH>
            <wp:positionV relativeFrom="paragraph">
              <wp:posOffset>36762</wp:posOffset>
            </wp:positionV>
            <wp:extent cx="4621044" cy="3464883"/>
            <wp:effectExtent l="19050" t="0" r="8106" b="0"/>
            <wp:wrapNone/>
            <wp:docPr id="1" name="Рисунок 0" descr="DSCN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343" cy="346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017" w:rsidRDefault="00A01625" w:rsidP="00A01625">
      <w:pPr>
        <w:tabs>
          <w:tab w:val="left" w:pos="323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Фигуры в книжке разных цветов</w:t>
      </w:r>
      <w:r w:rsidR="00327AA1">
        <w:rPr>
          <w:rFonts w:ascii="Times New Roman" w:hAnsi="Times New Roman" w:cs="Times New Roman"/>
          <w:sz w:val="32"/>
          <w:szCs w:val="32"/>
        </w:rPr>
        <w:t xml:space="preserve"> как основных, так и оттенков.</w:t>
      </w:r>
    </w:p>
    <w:p w:rsid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24765</wp:posOffset>
            </wp:positionV>
            <wp:extent cx="3414395" cy="2557780"/>
            <wp:effectExtent l="19050" t="0" r="0" b="0"/>
            <wp:wrapNone/>
            <wp:docPr id="3" name="Рисунок 2" descr="DSCN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24765</wp:posOffset>
            </wp:positionV>
            <wp:extent cx="3492500" cy="2616200"/>
            <wp:effectExtent l="19050" t="0" r="0" b="0"/>
            <wp:wrapNone/>
            <wp:docPr id="2" name="Рисунок 1" descr="DSCN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Default="00327AA1" w:rsidP="009F50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379095</wp:posOffset>
            </wp:positionV>
            <wp:extent cx="3171190" cy="2372995"/>
            <wp:effectExtent l="19050" t="0" r="0" b="0"/>
            <wp:wrapNone/>
            <wp:docPr id="4" name="Рисунок 3" descr="DSCN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Имеются дорожки из липкой ленты, для выполнения заданий.</w:t>
      </w:r>
    </w:p>
    <w:p w:rsidR="009F5017" w:rsidRDefault="00327AA1" w:rsidP="009F50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100965</wp:posOffset>
            </wp:positionV>
            <wp:extent cx="2995930" cy="2256790"/>
            <wp:effectExtent l="19050" t="0" r="0" b="0"/>
            <wp:wrapNone/>
            <wp:docPr id="5" name="Рисунок 4" descr="DSCN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017" w:rsidRDefault="009F5017" w:rsidP="009F5017">
      <w:pPr>
        <w:tabs>
          <w:tab w:val="left" w:pos="643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Default="009F5017" w:rsidP="009F5017">
      <w:pPr>
        <w:tabs>
          <w:tab w:val="left" w:pos="3876"/>
          <w:tab w:val="left" w:pos="660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Default="00327AA1" w:rsidP="009F50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одной из страниц имеются кармашки с подбором геометрических фигур разных цветов.</w:t>
      </w:r>
    </w:p>
    <w:p w:rsidR="009F5017" w:rsidRDefault="009F5017" w:rsidP="009F5017">
      <w:pPr>
        <w:tabs>
          <w:tab w:val="left" w:pos="1808"/>
          <w:tab w:val="left" w:pos="66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9F5017" w:rsidRPr="009F5017" w:rsidRDefault="00327AA1" w:rsidP="009F50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-749801</wp:posOffset>
            </wp:positionH>
            <wp:positionV relativeFrom="paragraph">
              <wp:posOffset>5364</wp:posOffset>
            </wp:positionV>
            <wp:extent cx="4099935" cy="3073940"/>
            <wp:effectExtent l="19050" t="0" r="0" b="0"/>
            <wp:wrapNone/>
            <wp:docPr id="6" name="Рисунок 5" descr="DSCN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75" cy="307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P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9F5017" w:rsidRDefault="009F5017" w:rsidP="009F5017">
      <w:pPr>
        <w:rPr>
          <w:rFonts w:ascii="Times New Roman" w:hAnsi="Times New Roman" w:cs="Times New Roman"/>
          <w:sz w:val="32"/>
          <w:szCs w:val="32"/>
        </w:rPr>
      </w:pPr>
    </w:p>
    <w:p w:rsidR="00327AA1" w:rsidRDefault="00327AA1" w:rsidP="009F50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27AA1" w:rsidRPr="00327AA1" w:rsidRDefault="00327AA1" w:rsidP="00327A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121285</wp:posOffset>
            </wp:positionV>
            <wp:extent cx="3832860" cy="2879090"/>
            <wp:effectExtent l="19050" t="0" r="0" b="0"/>
            <wp:wrapNone/>
            <wp:docPr id="7" name="Рисунок 6" descr="DSCN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AA1" w:rsidRPr="00327AA1" w:rsidRDefault="00327AA1" w:rsidP="00327AA1">
      <w:pPr>
        <w:rPr>
          <w:rFonts w:ascii="Times New Roman" w:hAnsi="Times New Roman" w:cs="Times New Roman"/>
          <w:sz w:val="32"/>
          <w:szCs w:val="32"/>
        </w:rPr>
      </w:pPr>
    </w:p>
    <w:p w:rsidR="00327AA1" w:rsidRPr="00327AA1" w:rsidRDefault="00327AA1" w:rsidP="00327AA1">
      <w:pPr>
        <w:rPr>
          <w:rFonts w:ascii="Times New Roman" w:hAnsi="Times New Roman" w:cs="Times New Roman"/>
          <w:sz w:val="32"/>
          <w:szCs w:val="32"/>
        </w:rPr>
      </w:pPr>
    </w:p>
    <w:p w:rsidR="00327AA1" w:rsidRPr="00327AA1" w:rsidRDefault="00327AA1" w:rsidP="00327AA1">
      <w:pPr>
        <w:rPr>
          <w:rFonts w:ascii="Times New Roman" w:hAnsi="Times New Roman" w:cs="Times New Roman"/>
          <w:sz w:val="32"/>
          <w:szCs w:val="32"/>
        </w:rPr>
      </w:pPr>
    </w:p>
    <w:p w:rsidR="00327AA1" w:rsidRDefault="00327AA1" w:rsidP="00327AA1">
      <w:pPr>
        <w:rPr>
          <w:rFonts w:ascii="Times New Roman" w:hAnsi="Times New Roman" w:cs="Times New Roman"/>
          <w:sz w:val="32"/>
          <w:szCs w:val="32"/>
        </w:rPr>
      </w:pPr>
    </w:p>
    <w:p w:rsidR="00A01625" w:rsidRDefault="00A01625" w:rsidP="00327AA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27AA1" w:rsidRDefault="00327AA1" w:rsidP="00327AA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27AA1" w:rsidRDefault="006E2792" w:rsidP="006E27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 последней странице книжки имеется картотека заданий, для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выполнения с детьми.</w:t>
      </w:r>
    </w:p>
    <w:p w:rsidR="00327AA1" w:rsidRDefault="00327AA1" w:rsidP="00327AA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27AA1" w:rsidRDefault="006E2792" w:rsidP="00327AA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D796532" wp14:editId="052BEC3C">
            <wp:simplePos x="0" y="0"/>
            <wp:positionH relativeFrom="column">
              <wp:posOffset>-195053</wp:posOffset>
            </wp:positionH>
            <wp:positionV relativeFrom="paragraph">
              <wp:posOffset>223899</wp:posOffset>
            </wp:positionV>
            <wp:extent cx="5989507" cy="4494178"/>
            <wp:effectExtent l="0" t="0" r="0" b="0"/>
            <wp:wrapNone/>
            <wp:docPr id="8" name="Рисунок 7" descr="DSCN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07" cy="449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AA1" w:rsidRPr="00327AA1" w:rsidRDefault="00327AA1" w:rsidP="00327AA1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327AA1" w:rsidRPr="00327AA1" w:rsidSect="00C13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1625"/>
    <w:rsid w:val="00327AA1"/>
    <w:rsid w:val="003E2663"/>
    <w:rsid w:val="006E2792"/>
    <w:rsid w:val="009F5017"/>
    <w:rsid w:val="00A01625"/>
    <w:rsid w:val="00C1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2018-07-09T01:12:00Z</dcterms:created>
  <dcterms:modified xsi:type="dcterms:W3CDTF">2018-07-09T02:57:00Z</dcterms:modified>
</cp:coreProperties>
</file>